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121A1D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  <w:tr w:rsidR="008500D5" w:rsidRPr="002F5740" w:rsidTr="005050C9">
        <w:tc>
          <w:tcPr>
            <w:tcW w:w="5104" w:type="dxa"/>
          </w:tcPr>
          <w:p w:rsidR="00BE50C0" w:rsidRPr="00BE50C0" w:rsidRDefault="00BE50C0" w:rsidP="00BE50C0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50C0">
              <w:rPr>
                <w:sz w:val="28"/>
                <w:szCs w:val="28"/>
              </w:rPr>
              <w:t xml:space="preserve">1.8. </w:t>
            </w:r>
            <w:r w:rsidRPr="00BE50C0">
              <w:rPr>
                <w:rFonts w:eastAsiaTheme="minorHAnsi"/>
                <w:sz w:val="28"/>
                <w:szCs w:val="28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8500D5" w:rsidRPr="005050C9" w:rsidRDefault="008500D5">
            <w:pPr>
              <w:ind w:left="85"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BE50C0" w:rsidRDefault="00BE50C0" w:rsidP="00212E5F">
            <w:pPr>
              <w:ind w:left="85" w:right="85"/>
              <w:jc w:val="both"/>
            </w:pPr>
          </w:p>
          <w:p w:rsidR="00BE50C0" w:rsidRDefault="00BE50C0" w:rsidP="00212E5F">
            <w:pPr>
              <w:ind w:left="85" w:right="85"/>
              <w:jc w:val="both"/>
            </w:pPr>
          </w:p>
          <w:p w:rsidR="008500D5" w:rsidRPr="00BE50C0" w:rsidRDefault="00BE50C0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t xml:space="preserve">                                      </w:t>
            </w:r>
            <w:r w:rsidR="004466BB">
              <w:rPr>
                <w:sz w:val="28"/>
                <w:szCs w:val="28"/>
              </w:rPr>
              <w:t>14.12</w:t>
            </w:r>
            <w:r w:rsidR="0000791A">
              <w:rPr>
                <w:sz w:val="28"/>
                <w:szCs w:val="28"/>
              </w:rPr>
              <w:t>.2020</w:t>
            </w:r>
            <w:r w:rsidRPr="00BE50C0">
              <w:rPr>
                <w:sz w:val="28"/>
                <w:szCs w:val="28"/>
              </w:rPr>
              <w:t xml:space="preserve"> 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4466BB">
              <w:rPr>
                <w:b/>
                <w:color w:val="000000"/>
                <w:sz w:val="28"/>
                <w:szCs w:val="28"/>
              </w:rPr>
              <w:t>3</w:t>
            </w:r>
            <w:r w:rsidR="004E21C0">
              <w:rPr>
                <w:b/>
                <w:color w:val="000000"/>
                <w:sz w:val="28"/>
                <w:szCs w:val="28"/>
              </w:rPr>
              <w:t xml:space="preserve"> квартал 2020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.disclosure.1prime.ru/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Default.aspx?emId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=6315222985</w:t>
              </w:r>
            </w:hyperlink>
          </w:p>
          <w:p w:rsidR="004D2CB3" w:rsidRPr="00515FEB" w:rsidRDefault="00121A1D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4466BB">
              <w:rPr>
                <w:b/>
                <w:color w:val="000000"/>
                <w:sz w:val="28"/>
                <w:szCs w:val="28"/>
              </w:rPr>
              <w:t>14 декабря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0791A">
              <w:rPr>
                <w:b/>
                <w:color w:val="000000"/>
                <w:sz w:val="28"/>
                <w:szCs w:val="28"/>
              </w:rPr>
              <w:t>2020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Pr="00DF1C57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C90AFC">
              <w:rPr>
                <w:sz w:val="28"/>
                <w:szCs w:val="28"/>
              </w:rPr>
              <w:t>Г</w:t>
            </w:r>
            <w:r w:rsidR="00455B99">
              <w:rPr>
                <w:sz w:val="28"/>
                <w:szCs w:val="28"/>
              </w:rPr>
              <w:t>енеральн</w:t>
            </w:r>
            <w:r w:rsidR="00C90AFC"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B92A8D" w:rsidRPr="00B92A8D" w:rsidRDefault="00831E34" w:rsidP="00C90AFC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  <w:p w:rsidR="00B92A8D" w:rsidRPr="00831E34" w:rsidRDefault="00B92A8D" w:rsidP="00FD724E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C90AFC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AA7D22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4466BB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  <w:bookmarkStart w:id="0" w:name="_GoBack"/>
            <w:bookmarkEnd w:id="0"/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00791A">
              <w:rPr>
                <w:sz w:val="28"/>
                <w:szCs w:val="28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1D" w:rsidRDefault="00121A1D">
      <w:r>
        <w:separator/>
      </w:r>
    </w:p>
  </w:endnote>
  <w:endnote w:type="continuationSeparator" w:id="0">
    <w:p w:rsidR="00121A1D" w:rsidRDefault="0012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1D" w:rsidRDefault="00121A1D">
      <w:r>
        <w:separator/>
      </w:r>
    </w:p>
  </w:footnote>
  <w:footnote w:type="continuationSeparator" w:id="0">
    <w:p w:rsidR="00121A1D" w:rsidRDefault="0012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791A"/>
    <w:rsid w:val="00014747"/>
    <w:rsid w:val="00023FEB"/>
    <w:rsid w:val="00032AE2"/>
    <w:rsid w:val="000423A8"/>
    <w:rsid w:val="000640D3"/>
    <w:rsid w:val="000C07BE"/>
    <w:rsid w:val="000E0D43"/>
    <w:rsid w:val="000E6143"/>
    <w:rsid w:val="001140B7"/>
    <w:rsid w:val="00116880"/>
    <w:rsid w:val="00121A1D"/>
    <w:rsid w:val="001662F1"/>
    <w:rsid w:val="001A6792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466BB"/>
    <w:rsid w:val="004507FF"/>
    <w:rsid w:val="00455B99"/>
    <w:rsid w:val="004604FD"/>
    <w:rsid w:val="00485318"/>
    <w:rsid w:val="00494D34"/>
    <w:rsid w:val="004C49C4"/>
    <w:rsid w:val="004D2CB3"/>
    <w:rsid w:val="004D6C75"/>
    <w:rsid w:val="004E21C0"/>
    <w:rsid w:val="005050C9"/>
    <w:rsid w:val="00514EA3"/>
    <w:rsid w:val="00515FEB"/>
    <w:rsid w:val="0056543B"/>
    <w:rsid w:val="00586C36"/>
    <w:rsid w:val="005906FD"/>
    <w:rsid w:val="00597284"/>
    <w:rsid w:val="005C1A07"/>
    <w:rsid w:val="005E05E5"/>
    <w:rsid w:val="005E11C4"/>
    <w:rsid w:val="005E21F4"/>
    <w:rsid w:val="00622BB8"/>
    <w:rsid w:val="0063740E"/>
    <w:rsid w:val="0065534E"/>
    <w:rsid w:val="00676826"/>
    <w:rsid w:val="006B2045"/>
    <w:rsid w:val="006C0BDA"/>
    <w:rsid w:val="006D63A5"/>
    <w:rsid w:val="00706A4D"/>
    <w:rsid w:val="00711A7A"/>
    <w:rsid w:val="00715D2B"/>
    <w:rsid w:val="00741A1D"/>
    <w:rsid w:val="00742069"/>
    <w:rsid w:val="00755389"/>
    <w:rsid w:val="00777736"/>
    <w:rsid w:val="007847E6"/>
    <w:rsid w:val="00794508"/>
    <w:rsid w:val="007D5743"/>
    <w:rsid w:val="007E4566"/>
    <w:rsid w:val="007F6E8E"/>
    <w:rsid w:val="007F7996"/>
    <w:rsid w:val="008132A3"/>
    <w:rsid w:val="00826F67"/>
    <w:rsid w:val="00831E34"/>
    <w:rsid w:val="008500D5"/>
    <w:rsid w:val="00873A1C"/>
    <w:rsid w:val="008830F8"/>
    <w:rsid w:val="00897082"/>
    <w:rsid w:val="008A3D48"/>
    <w:rsid w:val="008F1EA0"/>
    <w:rsid w:val="00917A69"/>
    <w:rsid w:val="00917FB2"/>
    <w:rsid w:val="00951A2A"/>
    <w:rsid w:val="00953CE6"/>
    <w:rsid w:val="00953DC3"/>
    <w:rsid w:val="00961BB0"/>
    <w:rsid w:val="00972E84"/>
    <w:rsid w:val="00996E02"/>
    <w:rsid w:val="009D4D32"/>
    <w:rsid w:val="009D603E"/>
    <w:rsid w:val="00A005D7"/>
    <w:rsid w:val="00A07131"/>
    <w:rsid w:val="00A13C5C"/>
    <w:rsid w:val="00A1647C"/>
    <w:rsid w:val="00A247BB"/>
    <w:rsid w:val="00A25185"/>
    <w:rsid w:val="00A55EC7"/>
    <w:rsid w:val="00A613BC"/>
    <w:rsid w:val="00A66FB4"/>
    <w:rsid w:val="00A74FB5"/>
    <w:rsid w:val="00A93B06"/>
    <w:rsid w:val="00AA7D22"/>
    <w:rsid w:val="00AB3CFB"/>
    <w:rsid w:val="00AD3C20"/>
    <w:rsid w:val="00AF2B55"/>
    <w:rsid w:val="00AF704D"/>
    <w:rsid w:val="00B2565D"/>
    <w:rsid w:val="00B42CE2"/>
    <w:rsid w:val="00B92A8D"/>
    <w:rsid w:val="00BC4175"/>
    <w:rsid w:val="00BE3D8E"/>
    <w:rsid w:val="00BE50C0"/>
    <w:rsid w:val="00BF0223"/>
    <w:rsid w:val="00C02302"/>
    <w:rsid w:val="00C23116"/>
    <w:rsid w:val="00C33EFC"/>
    <w:rsid w:val="00C51E97"/>
    <w:rsid w:val="00C90AFC"/>
    <w:rsid w:val="00CA61FF"/>
    <w:rsid w:val="00CB38A5"/>
    <w:rsid w:val="00CD538D"/>
    <w:rsid w:val="00D132C2"/>
    <w:rsid w:val="00DF1C57"/>
    <w:rsid w:val="00E25566"/>
    <w:rsid w:val="00E72FA6"/>
    <w:rsid w:val="00E9480A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8FD88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Никифоров Сергей Михайлович</cp:lastModifiedBy>
  <cp:revision>2</cp:revision>
  <cp:lastPrinted>2016-05-12T07:23:00Z</cp:lastPrinted>
  <dcterms:created xsi:type="dcterms:W3CDTF">2020-12-14T09:59:00Z</dcterms:created>
  <dcterms:modified xsi:type="dcterms:W3CDTF">2020-12-14T09:59:00Z</dcterms:modified>
</cp:coreProperties>
</file>